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8E32" w14:textId="77777777" w:rsidR="004E5F6D" w:rsidRDefault="004E5F6D" w:rsidP="004E5F6D">
      <w:bookmarkStart w:id="0" w:name="_Hlk96203331"/>
      <w:r>
        <w:rPr>
          <w:noProof/>
        </w:rPr>
        <w:drawing>
          <wp:anchor distT="0" distB="0" distL="114300" distR="114300" simplePos="0" relativeHeight="251668480" behindDoc="0" locked="0" layoutInCell="1" allowOverlap="1" wp14:anchorId="7BB3A318" wp14:editId="3584B71F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1514214431" name="Picture 1514214431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F71ED37" wp14:editId="10A61F5D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498425591" name="Picture 498425591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2D700" w14:textId="77777777" w:rsidR="004E5F6D" w:rsidRPr="001E50AA" w:rsidRDefault="004E5F6D" w:rsidP="004E5F6D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4B5EF5BD" w14:textId="77777777" w:rsidR="004E5F6D" w:rsidRPr="003D56A1" w:rsidRDefault="004E5F6D" w:rsidP="004E5F6D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0531B2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5062C3A" w14:textId="77777777" w:rsidR="004E5F6D" w:rsidRPr="003D56A1" w:rsidRDefault="004E5F6D" w:rsidP="004E5F6D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28DB7B5F" w14:textId="77777777" w:rsidR="004E5F6D" w:rsidRPr="003D56A1" w:rsidRDefault="004E5F6D" w:rsidP="004E5F6D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0718BE3D" w14:textId="77777777" w:rsidR="004E5F6D" w:rsidRDefault="004E5F6D" w:rsidP="004E5F6D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5B46CBA7" w14:textId="77777777" w:rsidR="004E5F6D" w:rsidRPr="003D56A1" w:rsidRDefault="004E5F6D" w:rsidP="004E5F6D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1FAF597A" w14:textId="325249A3" w:rsidR="004C6700" w:rsidRPr="004C6700" w:rsidRDefault="004E5F6D" w:rsidP="004C6700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086029" w14:textId="77777777" w:rsidR="004C6700" w:rsidRPr="00E27608" w:rsidRDefault="004C6700" w:rsidP="004C670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D5DB945" w14:textId="77777777" w:rsidR="004C6700" w:rsidRPr="00E27608" w:rsidRDefault="004C6700" w:rsidP="004C670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AB66926" w14:textId="48985CCF" w:rsidR="004C6700" w:rsidRPr="000A034F" w:rsidRDefault="004C6700" w:rsidP="004C670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C6700">
        <w:rPr>
          <w:rFonts w:ascii="Arial" w:hAnsi="Arial" w:cs="Arial"/>
          <w:b/>
          <w:bCs/>
          <w:color w:val="FF0000"/>
          <w:sz w:val="40"/>
          <w:szCs w:val="40"/>
        </w:rPr>
        <w:t>EVACUATION ROUTE MAPS AND DRIVING INSTRUCTIONS</w:t>
      </w:r>
    </w:p>
    <w:p w14:paraId="22ECCFE4" w14:textId="77777777" w:rsidR="004C6700" w:rsidRDefault="004C6700" w:rsidP="004C6700">
      <w:pPr>
        <w:jc w:val="both"/>
        <w:rPr>
          <w:rFonts w:ascii="Arial" w:hAnsi="Arial" w:cs="Arial"/>
        </w:rPr>
      </w:pPr>
    </w:p>
    <w:p w14:paraId="71F025AE" w14:textId="04308866" w:rsidR="004C6700" w:rsidRPr="005228DA" w:rsidRDefault="004C6700" w:rsidP="004C6700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Agency for Health Care Administration (AHCA) and Miami-Dade County Department of Emergency Management require </w:t>
      </w:r>
      <w:r w:rsidR="00D42B67" w:rsidRPr="00D42B67">
        <w:rPr>
          <w:rFonts w:ascii="Arial" w:hAnsi="Arial" w:cs="Arial"/>
          <w:b/>
          <w:bCs/>
          <w:sz w:val="36"/>
          <w:szCs w:val="36"/>
        </w:rPr>
        <w:t xml:space="preserve">driving directions and map(s) illustrating the primary and secondary evacuation routes to aid in the transportation of Facility clients to </w:t>
      </w:r>
      <w:r w:rsidR="003638D8">
        <w:rPr>
          <w:rFonts w:ascii="Arial" w:hAnsi="Arial" w:cs="Arial"/>
          <w:b/>
          <w:bCs/>
          <w:sz w:val="36"/>
          <w:szCs w:val="36"/>
        </w:rPr>
        <w:t>R</w:t>
      </w:r>
      <w:r w:rsidR="00D42B67" w:rsidRPr="00D42B67">
        <w:rPr>
          <w:rFonts w:ascii="Arial" w:hAnsi="Arial" w:cs="Arial"/>
          <w:b/>
          <w:bCs/>
          <w:sz w:val="36"/>
          <w:szCs w:val="36"/>
        </w:rPr>
        <w:t xml:space="preserve">eceiving </w:t>
      </w:r>
      <w:r w:rsidR="003638D8">
        <w:rPr>
          <w:rFonts w:ascii="Arial" w:hAnsi="Arial" w:cs="Arial"/>
          <w:b/>
          <w:bCs/>
          <w:sz w:val="36"/>
          <w:szCs w:val="36"/>
        </w:rPr>
        <w:t>F</w:t>
      </w:r>
      <w:r w:rsidR="00D42B67" w:rsidRPr="00D42B67">
        <w:rPr>
          <w:rFonts w:ascii="Arial" w:hAnsi="Arial" w:cs="Arial"/>
          <w:b/>
          <w:bCs/>
          <w:sz w:val="36"/>
          <w:szCs w:val="36"/>
        </w:rPr>
        <w:t xml:space="preserve">acilities </w:t>
      </w:r>
      <w:r w:rsidR="003638D8">
        <w:rPr>
          <w:rFonts w:ascii="Arial" w:hAnsi="Arial" w:cs="Arial"/>
          <w:b/>
          <w:bCs/>
          <w:sz w:val="36"/>
          <w:szCs w:val="36"/>
        </w:rPr>
        <w:t>#1 and #2</w:t>
      </w:r>
      <w:r w:rsidR="00494734">
        <w:rPr>
          <w:rFonts w:ascii="Arial" w:hAnsi="Arial" w:cs="Arial"/>
          <w:b/>
          <w:bCs/>
          <w:sz w:val="36"/>
          <w:szCs w:val="36"/>
        </w:rPr>
        <w:t>,</w:t>
      </w:r>
      <w:r w:rsidR="003638D8">
        <w:rPr>
          <w:rFonts w:ascii="Arial" w:hAnsi="Arial" w:cs="Arial"/>
          <w:b/>
          <w:bCs/>
          <w:sz w:val="36"/>
          <w:szCs w:val="36"/>
        </w:rPr>
        <w:t xml:space="preserve"> </w:t>
      </w:r>
      <w:r w:rsidR="00D42B67" w:rsidRPr="00D42B67">
        <w:rPr>
          <w:rFonts w:ascii="Arial" w:hAnsi="Arial" w:cs="Arial"/>
          <w:b/>
          <w:bCs/>
          <w:sz w:val="36"/>
          <w:szCs w:val="36"/>
        </w:rPr>
        <w:t xml:space="preserve">in the event of an emergency. If the primary evacuation route for receiving facilities is </w:t>
      </w:r>
      <w:r w:rsidR="00832AF4" w:rsidRPr="00D42B67">
        <w:rPr>
          <w:rFonts w:ascii="Arial" w:hAnsi="Arial" w:cs="Arial"/>
          <w:b/>
          <w:bCs/>
          <w:sz w:val="36"/>
          <w:szCs w:val="36"/>
        </w:rPr>
        <w:t>impassable</w:t>
      </w:r>
      <w:r w:rsidR="00D42B67" w:rsidRPr="00D42B67">
        <w:rPr>
          <w:rFonts w:ascii="Arial" w:hAnsi="Arial" w:cs="Arial"/>
          <w:b/>
          <w:bCs/>
          <w:sz w:val="36"/>
          <w:szCs w:val="36"/>
        </w:rPr>
        <w:t xml:space="preserve">, the directions for the secondary evacuation route </w:t>
      </w:r>
      <w:r w:rsidR="004A0758">
        <w:rPr>
          <w:rFonts w:ascii="Arial" w:hAnsi="Arial" w:cs="Arial"/>
          <w:b/>
          <w:bCs/>
          <w:sz w:val="36"/>
          <w:szCs w:val="36"/>
        </w:rPr>
        <w:t>should</w:t>
      </w:r>
      <w:r w:rsidR="00D42B67" w:rsidRPr="00D42B67">
        <w:rPr>
          <w:rFonts w:ascii="Arial" w:hAnsi="Arial" w:cs="Arial"/>
          <w:b/>
          <w:bCs/>
          <w:sz w:val="36"/>
          <w:szCs w:val="36"/>
        </w:rPr>
        <w:t xml:space="preserve"> be utilized</w:t>
      </w:r>
      <w:r w:rsidR="004A0758">
        <w:rPr>
          <w:rFonts w:ascii="Arial" w:hAnsi="Arial" w:cs="Arial"/>
          <w:b/>
          <w:bCs/>
          <w:sz w:val="36"/>
          <w:szCs w:val="36"/>
        </w:rPr>
        <w:t xml:space="preserve"> by staff assisting in an emergency evacuation</w:t>
      </w:r>
      <w:r w:rsidR="00D42B67" w:rsidRPr="00D42B67">
        <w:rPr>
          <w:rFonts w:ascii="Arial" w:hAnsi="Arial" w:cs="Arial"/>
          <w:b/>
          <w:bCs/>
          <w:sz w:val="36"/>
          <w:szCs w:val="36"/>
        </w:rPr>
        <w:t xml:space="preserve">. Please note, in the event of a hurricane or other tropical cyclone evacuation, all movement should be completed before the arrival of sustained Tropical Storm Force Winds (TSFW), at 40 miles per hour. </w:t>
      </w:r>
      <w:r w:rsidR="00BB2647">
        <w:rPr>
          <w:rFonts w:ascii="Arial" w:hAnsi="Arial" w:cs="Arial"/>
          <w:b/>
          <w:bCs/>
          <w:sz w:val="36"/>
          <w:szCs w:val="36"/>
        </w:rPr>
        <w:t>Driving d</w:t>
      </w:r>
      <w:r w:rsidR="00832AF4">
        <w:rPr>
          <w:rFonts w:ascii="Arial" w:hAnsi="Arial" w:cs="Arial"/>
          <w:b/>
          <w:bCs/>
          <w:sz w:val="36"/>
          <w:szCs w:val="36"/>
        </w:rPr>
        <w:t xml:space="preserve">irections must be </w:t>
      </w:r>
      <w:r w:rsidR="00780F76">
        <w:rPr>
          <w:rFonts w:ascii="Arial" w:hAnsi="Arial" w:cs="Arial"/>
          <w:b/>
          <w:bCs/>
          <w:sz w:val="36"/>
          <w:szCs w:val="36"/>
        </w:rPr>
        <w:t xml:space="preserve">detailed and </w:t>
      </w:r>
      <w:r w:rsidR="002525AE">
        <w:rPr>
          <w:rFonts w:ascii="Arial" w:hAnsi="Arial" w:cs="Arial"/>
          <w:b/>
          <w:bCs/>
          <w:sz w:val="36"/>
          <w:szCs w:val="36"/>
        </w:rPr>
        <w:t>make use of existing roadways.</w:t>
      </w:r>
      <w:r w:rsidR="005228DA">
        <w:rPr>
          <w:rFonts w:ascii="Arial" w:hAnsi="Arial" w:cs="Arial"/>
          <w:b/>
          <w:bCs/>
          <w:sz w:val="36"/>
          <w:szCs w:val="36"/>
        </w:rPr>
        <w:t xml:space="preserve"> </w:t>
      </w:r>
      <w:r w:rsidR="00FF088F">
        <w:rPr>
          <w:rFonts w:ascii="Arial" w:hAnsi="Arial" w:cs="Arial"/>
          <w:b/>
          <w:bCs/>
          <w:sz w:val="36"/>
          <w:szCs w:val="36"/>
        </w:rPr>
        <w:t xml:space="preserve">The Evacuation Route Maps and Driving Instructions template </w:t>
      </w:r>
      <w:r w:rsidR="00F07507">
        <w:rPr>
          <w:rFonts w:ascii="Arial" w:hAnsi="Arial" w:cs="Arial"/>
          <w:b/>
          <w:bCs/>
          <w:sz w:val="36"/>
          <w:szCs w:val="36"/>
        </w:rPr>
        <w:t xml:space="preserve">must be updated on an annual basis. </w:t>
      </w:r>
      <w:r>
        <w:rPr>
          <w:rFonts w:ascii="Arial" w:hAnsi="Arial" w:cs="Arial"/>
          <w:b/>
          <w:bCs/>
          <w:sz w:val="36"/>
          <w:szCs w:val="36"/>
        </w:rPr>
        <w:t xml:space="preserve">All signatures and dates on the </w:t>
      </w:r>
      <w:r w:rsidR="00E1360D">
        <w:rPr>
          <w:rFonts w:ascii="Arial" w:hAnsi="Arial" w:cs="Arial"/>
          <w:b/>
          <w:bCs/>
          <w:sz w:val="36"/>
          <w:szCs w:val="36"/>
        </w:rPr>
        <w:t>Evacuation Route Maps and Driving Instructions</w:t>
      </w:r>
      <w:r w:rsidR="00E1360D">
        <w:rPr>
          <w:rFonts w:ascii="Arial" w:hAnsi="Arial" w:cs="Arial"/>
          <w:b/>
          <w:bCs/>
          <w:sz w:val="36"/>
          <w:szCs w:val="36"/>
        </w:rPr>
        <w:t xml:space="preserve"> </w:t>
      </w:r>
      <w:r w:rsidR="00832AF4">
        <w:rPr>
          <w:rFonts w:ascii="Arial" w:hAnsi="Arial" w:cs="Arial"/>
          <w:b/>
          <w:bCs/>
          <w:sz w:val="36"/>
          <w:szCs w:val="36"/>
        </w:rPr>
        <w:t xml:space="preserve">template </w:t>
      </w:r>
      <w:r>
        <w:rPr>
          <w:rFonts w:ascii="Arial" w:hAnsi="Arial" w:cs="Arial"/>
          <w:b/>
          <w:bCs/>
          <w:sz w:val="36"/>
          <w:szCs w:val="36"/>
        </w:rPr>
        <w:t xml:space="preserve">must be hand-signed and dated. </w:t>
      </w:r>
      <w:r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When uploading the </w:t>
      </w:r>
      <w:r w:rsidR="00832AF4" w:rsidRPr="00832AF4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Evacuation Route Maps and Driving Instructions</w:t>
      </w:r>
      <w:r w:rsidR="00832AF4" w:rsidRPr="00832AF4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 </w:t>
      </w:r>
      <w:r w:rsidR="00832AF4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document </w:t>
      </w:r>
      <w:r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do not include this page.</w:t>
      </w:r>
      <w:r w:rsidRPr="000A05D0"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                           </w:t>
      </w:r>
    </w:p>
    <w:p w14:paraId="24E28BD5" w14:textId="77777777" w:rsidR="004C6700" w:rsidRDefault="004C6700" w:rsidP="004C6700">
      <w:pPr>
        <w:rPr>
          <w:rFonts w:ascii="Arial" w:hAnsi="Arial" w:cs="Arial"/>
          <w:sz w:val="18"/>
          <w:szCs w:val="18"/>
        </w:rPr>
      </w:pPr>
    </w:p>
    <w:p w14:paraId="221B3B87" w14:textId="77777777" w:rsidR="004C6700" w:rsidRDefault="004C6700" w:rsidP="004C67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7E6FD95" w14:textId="4F57398E" w:rsidR="00BB7B32" w:rsidRDefault="00BB7B32" w:rsidP="00BB7B32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F828899" wp14:editId="0DBF26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3" name="Picture 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362A5" wp14:editId="292C5D23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" name="Picture 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484E" w14:textId="4A61DCA8" w:rsidR="00BB7B32" w:rsidRPr="001E50AA" w:rsidRDefault="00BB7B32" w:rsidP="00BB7B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 w:rsidR="00F92F8D"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731D4A5" w14:textId="2CD821C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="000531B2" w:rsidRPr="000531B2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DB77E9B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380D0C8" w14:textId="1A0B43E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1" w:history="1">
        <w:r w:rsidR="00304DDE"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FD665A5" w14:textId="6E92DAFA" w:rsidR="00BB7B32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 w:rsidR="00304DDE">
        <w:rPr>
          <w:rFonts w:ascii="Arial Narrow" w:hAnsi="Arial Narrow"/>
          <w:sz w:val="20"/>
          <w:szCs w:val="20"/>
        </w:rPr>
        <w:t>468-5400</w:t>
      </w:r>
    </w:p>
    <w:p w14:paraId="1F062E61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59C423D" w14:textId="6EB476EB" w:rsidR="001F724C" w:rsidRPr="00304DDE" w:rsidRDefault="00BB7B32" w:rsidP="00304D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977B743" w14:textId="2A52AD46" w:rsidR="00FE133D" w:rsidRPr="007626BE" w:rsidRDefault="00AF492A" w:rsidP="00086F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EVACUATION ROUTE MAPS AND DRIVING INSTRUCTIONS</w:t>
      </w:r>
    </w:p>
    <w:p w14:paraId="7BD7CC26" w14:textId="77777777" w:rsidR="00086F31" w:rsidRPr="00E2023E" w:rsidRDefault="00086F31" w:rsidP="00BB7B32">
      <w:pPr>
        <w:jc w:val="both"/>
        <w:rPr>
          <w:rFonts w:ascii="Arial" w:hAnsi="Arial" w:cs="Arial"/>
          <w:sz w:val="22"/>
          <w:szCs w:val="22"/>
        </w:rPr>
      </w:pPr>
    </w:p>
    <w:p w14:paraId="53C05101" w14:textId="55FE91EA" w:rsidR="00C52C40" w:rsidRPr="00855EC9" w:rsidRDefault="008900A7" w:rsidP="00C52C40">
      <w:pPr>
        <w:tabs>
          <w:tab w:val="left" w:pos="81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55EC9">
        <w:rPr>
          <w:rFonts w:ascii="Arial" w:hAnsi="Arial" w:cs="Arial"/>
          <w:sz w:val="22"/>
          <w:szCs w:val="22"/>
        </w:rPr>
        <w:t xml:space="preserve">Provided below </w:t>
      </w:r>
      <w:r w:rsidR="004A34C4" w:rsidRPr="00855EC9">
        <w:rPr>
          <w:rFonts w:ascii="Arial" w:hAnsi="Arial" w:cs="Arial"/>
          <w:sz w:val="22"/>
          <w:szCs w:val="22"/>
        </w:rPr>
        <w:t>are the driving directions and map(s)</w:t>
      </w:r>
      <w:r w:rsidR="00B46C2A" w:rsidRPr="00855EC9">
        <w:rPr>
          <w:rFonts w:ascii="Arial" w:hAnsi="Arial" w:cs="Arial"/>
          <w:sz w:val="22"/>
          <w:szCs w:val="22"/>
        </w:rPr>
        <w:t xml:space="preserve"> illustrating the primary and </w:t>
      </w:r>
      <w:r w:rsidR="00CB26A8" w:rsidRPr="00855EC9">
        <w:rPr>
          <w:rFonts w:ascii="Arial" w:hAnsi="Arial" w:cs="Arial"/>
          <w:sz w:val="22"/>
          <w:szCs w:val="22"/>
        </w:rPr>
        <w:t>secondary</w:t>
      </w:r>
      <w:r w:rsidR="00B46C2A" w:rsidRPr="00855EC9">
        <w:rPr>
          <w:rFonts w:ascii="Arial" w:hAnsi="Arial" w:cs="Arial"/>
          <w:sz w:val="22"/>
          <w:szCs w:val="22"/>
        </w:rPr>
        <w:t xml:space="preserve"> evacuation </w:t>
      </w:r>
      <w:r w:rsidR="00B46C2A" w:rsidRPr="00855EC9">
        <w:rPr>
          <w:rFonts w:ascii="Arial" w:hAnsi="Arial" w:cs="Arial"/>
          <w:bCs/>
          <w:sz w:val="22"/>
          <w:szCs w:val="22"/>
        </w:rPr>
        <w:t xml:space="preserve">routes to aid in the transportation of Facility </w:t>
      </w:r>
      <w:r w:rsidR="000531B2">
        <w:rPr>
          <w:rFonts w:ascii="Arial" w:hAnsi="Arial" w:cs="Arial"/>
          <w:bCs/>
          <w:sz w:val="22"/>
          <w:szCs w:val="22"/>
        </w:rPr>
        <w:t>clients</w:t>
      </w:r>
      <w:r w:rsidR="00B46C2A" w:rsidRPr="00855EC9">
        <w:rPr>
          <w:rFonts w:ascii="Arial" w:hAnsi="Arial" w:cs="Arial"/>
          <w:bCs/>
          <w:sz w:val="22"/>
          <w:szCs w:val="22"/>
        </w:rPr>
        <w:t xml:space="preserve"> to receiving facilities</w:t>
      </w:r>
      <w:r w:rsidR="00CB26A8" w:rsidRPr="00855EC9">
        <w:rPr>
          <w:rFonts w:ascii="Arial" w:hAnsi="Arial" w:cs="Arial"/>
          <w:bCs/>
          <w:sz w:val="22"/>
          <w:szCs w:val="22"/>
        </w:rPr>
        <w:t xml:space="preserve"> in the event of an emergency.</w:t>
      </w:r>
      <w:r w:rsidR="00C52C40" w:rsidRPr="00855EC9">
        <w:rPr>
          <w:rFonts w:ascii="Arial" w:hAnsi="Arial" w:cs="Arial"/>
          <w:bCs/>
          <w:sz w:val="22"/>
          <w:szCs w:val="22"/>
        </w:rPr>
        <w:t xml:space="preserve"> </w:t>
      </w:r>
      <w:r w:rsidR="007E30F9" w:rsidRPr="00855EC9">
        <w:rPr>
          <w:rFonts w:ascii="Arial" w:hAnsi="Arial" w:cs="Arial"/>
          <w:bCs/>
          <w:sz w:val="22"/>
          <w:szCs w:val="22"/>
        </w:rPr>
        <w:t xml:space="preserve">If the primary evacuation route for receiving facilities is </w:t>
      </w:r>
      <w:r w:rsidR="00832AF4" w:rsidRPr="00855EC9">
        <w:rPr>
          <w:rFonts w:ascii="Arial" w:hAnsi="Arial" w:cs="Arial"/>
          <w:bCs/>
          <w:sz w:val="22"/>
          <w:szCs w:val="22"/>
        </w:rPr>
        <w:t>impassable</w:t>
      </w:r>
      <w:r w:rsidR="007E30F9" w:rsidRPr="00855EC9">
        <w:rPr>
          <w:rFonts w:ascii="Arial" w:hAnsi="Arial" w:cs="Arial"/>
          <w:bCs/>
          <w:sz w:val="22"/>
          <w:szCs w:val="22"/>
        </w:rPr>
        <w:t xml:space="preserve">, the directions for the secondary evacuation route will be utilized. </w:t>
      </w:r>
      <w:r w:rsidR="00467D16">
        <w:rPr>
          <w:rFonts w:ascii="Arial" w:hAnsi="Arial" w:cs="Arial"/>
          <w:bCs/>
          <w:sz w:val="22"/>
          <w:szCs w:val="22"/>
        </w:rPr>
        <w:t>Please note</w:t>
      </w:r>
      <w:r w:rsidR="00096E4F">
        <w:rPr>
          <w:rFonts w:ascii="Arial" w:hAnsi="Arial" w:cs="Arial"/>
          <w:bCs/>
          <w:sz w:val="22"/>
          <w:szCs w:val="22"/>
        </w:rPr>
        <w:t xml:space="preserve">, in the event of a </w:t>
      </w:r>
      <w:r w:rsidR="00C52C40" w:rsidRPr="00855EC9">
        <w:rPr>
          <w:rFonts w:ascii="Arial" w:hAnsi="Arial" w:cs="Arial"/>
          <w:bCs/>
          <w:sz w:val="22"/>
          <w:szCs w:val="22"/>
        </w:rPr>
        <w:t xml:space="preserve">hurricane or other tropical cyclone evacuation, all movement should be completed before the arrival of sustained Tropical Storm Force Winds (TSFW), at 40 miles per hour. </w:t>
      </w:r>
    </w:p>
    <w:p w14:paraId="76BDF7C9" w14:textId="0CF88EC5" w:rsidR="00B46C2A" w:rsidRDefault="00B46C2A" w:rsidP="00B46C2A">
      <w:pPr>
        <w:jc w:val="both"/>
        <w:rPr>
          <w:bCs/>
        </w:rPr>
      </w:pPr>
    </w:p>
    <w:p w14:paraId="3C65CEAE" w14:textId="0680569E" w:rsidR="00C87F12" w:rsidRPr="006D7C24" w:rsidRDefault="00C87F12" w:rsidP="00C52C40">
      <w:pPr>
        <w:jc w:val="both"/>
        <w:rPr>
          <w:rFonts w:ascii="Arial" w:hAnsi="Arial" w:cs="Arial"/>
          <w:b/>
          <w:bCs/>
        </w:rPr>
      </w:pPr>
      <w:r w:rsidRPr="006D7C24">
        <w:rPr>
          <w:rFonts w:ascii="Arial" w:hAnsi="Arial" w:cs="Arial"/>
          <w:b/>
          <w:bCs/>
        </w:rPr>
        <w:t>RECEIVING FACILITY ONE</w:t>
      </w:r>
    </w:p>
    <w:p w14:paraId="5606675E" w14:textId="77777777" w:rsidR="00560154" w:rsidRDefault="00560154" w:rsidP="005601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571"/>
      </w:tblGrid>
      <w:tr w:rsidR="00560154" w14:paraId="54B572C3" w14:textId="77777777" w:rsidTr="00855EC9">
        <w:tc>
          <w:tcPr>
            <w:tcW w:w="4230" w:type="dxa"/>
          </w:tcPr>
          <w:p w14:paraId="4EB85298" w14:textId="7221E284" w:rsidR="00560154" w:rsidRPr="00855EC9" w:rsidRDefault="00560154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Receiving Facility Name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14:paraId="10457C12" w14:textId="77777777" w:rsidR="00560154" w:rsidRDefault="0056015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560154" w14:paraId="0912B7B6" w14:textId="77777777" w:rsidTr="00855EC9">
        <w:tc>
          <w:tcPr>
            <w:tcW w:w="4230" w:type="dxa"/>
          </w:tcPr>
          <w:p w14:paraId="500093D5" w14:textId="1579093E" w:rsidR="00560154" w:rsidRPr="00855EC9" w:rsidRDefault="00560154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Receiving Facility Type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14:paraId="413428EC" w14:textId="77777777" w:rsidR="00560154" w:rsidRDefault="0056015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560154" w14:paraId="1911EC2F" w14:textId="77777777" w:rsidTr="00855EC9">
        <w:tc>
          <w:tcPr>
            <w:tcW w:w="4230" w:type="dxa"/>
          </w:tcPr>
          <w:p w14:paraId="2E1E69A8" w14:textId="656234BD" w:rsidR="00560154" w:rsidRPr="00855EC9" w:rsidRDefault="00560154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Receiving Facility Address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14:paraId="5FC80FC5" w14:textId="77777777" w:rsidR="00560154" w:rsidRDefault="00560154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701927" w14:paraId="3E9D9F98" w14:textId="77777777" w:rsidTr="00E77AE8">
        <w:tc>
          <w:tcPr>
            <w:tcW w:w="9801" w:type="dxa"/>
            <w:gridSpan w:val="2"/>
          </w:tcPr>
          <w:p w14:paraId="03466502" w14:textId="77777777" w:rsidR="00701927" w:rsidRPr="00855EC9" w:rsidRDefault="00701927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0154" w14:paraId="7A2B5D61" w14:textId="77777777" w:rsidTr="00855EC9">
        <w:tc>
          <w:tcPr>
            <w:tcW w:w="4230" w:type="dxa"/>
          </w:tcPr>
          <w:p w14:paraId="5F9E84F7" w14:textId="0068E86A" w:rsidR="00560154" w:rsidRPr="00855EC9" w:rsidRDefault="002F3644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Primary Evacuation Route Directions to Receiving Facility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14:paraId="5F5FD2EB" w14:textId="2261C6DF" w:rsidR="009D38BF" w:rsidRPr="002479BD" w:rsidRDefault="009D38BF" w:rsidP="002479BD">
            <w:pPr>
              <w:rPr>
                <w:rFonts w:ascii="Arial" w:hAnsi="Arial" w:cs="Arial"/>
                <w:color w:val="000000"/>
              </w:rPr>
            </w:pPr>
          </w:p>
        </w:tc>
      </w:tr>
      <w:tr w:rsidR="00B42489" w14:paraId="641CD737" w14:textId="77777777" w:rsidTr="00B42489">
        <w:tc>
          <w:tcPr>
            <w:tcW w:w="9801" w:type="dxa"/>
            <w:gridSpan w:val="2"/>
          </w:tcPr>
          <w:p w14:paraId="179C595C" w14:textId="77777777" w:rsidR="00B42489" w:rsidRPr="00855EC9" w:rsidRDefault="00B42489" w:rsidP="00B424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0154" w14:paraId="2D72297B" w14:textId="77777777" w:rsidTr="00855EC9">
        <w:tc>
          <w:tcPr>
            <w:tcW w:w="4230" w:type="dxa"/>
          </w:tcPr>
          <w:p w14:paraId="6CAA5489" w14:textId="1ED666EC" w:rsidR="00560154" w:rsidRPr="00855EC9" w:rsidRDefault="00DA05C8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Secondary Evacuation Route Directions to Receiving Facility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14:paraId="5D7A072D" w14:textId="77777777" w:rsidR="00560154" w:rsidRPr="002479BD" w:rsidRDefault="00560154" w:rsidP="002479B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D06B358" w14:textId="77777777" w:rsidR="00855EC9" w:rsidRDefault="00855EC9" w:rsidP="0027624F">
      <w:pPr>
        <w:jc w:val="both"/>
        <w:rPr>
          <w:rFonts w:ascii="Arial" w:hAnsi="Arial" w:cs="Arial"/>
          <w:b/>
          <w:bCs/>
        </w:rPr>
      </w:pPr>
    </w:p>
    <w:p w14:paraId="762166F4" w14:textId="34402CE2" w:rsidR="0027624F" w:rsidRPr="006D7C24" w:rsidRDefault="0027624F" w:rsidP="0027624F">
      <w:pPr>
        <w:jc w:val="both"/>
        <w:rPr>
          <w:rFonts w:ascii="Arial" w:hAnsi="Arial" w:cs="Arial"/>
          <w:b/>
          <w:bCs/>
        </w:rPr>
      </w:pPr>
      <w:r w:rsidRPr="006D7C24">
        <w:rPr>
          <w:rFonts w:ascii="Arial" w:hAnsi="Arial" w:cs="Arial"/>
          <w:b/>
          <w:bCs/>
        </w:rPr>
        <w:t xml:space="preserve">RECEIVING FACILITY </w:t>
      </w:r>
      <w:r>
        <w:rPr>
          <w:rFonts w:ascii="Arial" w:hAnsi="Arial" w:cs="Arial"/>
          <w:b/>
          <w:bCs/>
        </w:rPr>
        <w:t>TWO</w:t>
      </w:r>
    </w:p>
    <w:p w14:paraId="7A778B95" w14:textId="77777777" w:rsidR="0027624F" w:rsidRDefault="0027624F" w:rsidP="0027624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571"/>
      </w:tblGrid>
      <w:tr w:rsidR="0027624F" w14:paraId="4797455C" w14:textId="77777777" w:rsidTr="00855EC9">
        <w:tc>
          <w:tcPr>
            <w:tcW w:w="4230" w:type="dxa"/>
          </w:tcPr>
          <w:p w14:paraId="5732D787" w14:textId="77777777" w:rsidR="0027624F" w:rsidRPr="00855EC9" w:rsidRDefault="0027624F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Receiving Facility Name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14:paraId="54832E62" w14:textId="77777777" w:rsidR="0027624F" w:rsidRDefault="0027624F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27624F" w14:paraId="006180D4" w14:textId="77777777" w:rsidTr="00855EC9">
        <w:tc>
          <w:tcPr>
            <w:tcW w:w="4230" w:type="dxa"/>
          </w:tcPr>
          <w:p w14:paraId="114CB982" w14:textId="77777777" w:rsidR="0027624F" w:rsidRPr="00855EC9" w:rsidRDefault="0027624F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Receiving Facility Type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14:paraId="477576F5" w14:textId="77777777" w:rsidR="0027624F" w:rsidRDefault="0027624F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27624F" w14:paraId="0A4064DF" w14:textId="77777777" w:rsidTr="00855EC9">
        <w:tc>
          <w:tcPr>
            <w:tcW w:w="4230" w:type="dxa"/>
          </w:tcPr>
          <w:p w14:paraId="3798071A" w14:textId="77777777" w:rsidR="0027624F" w:rsidRPr="00855EC9" w:rsidRDefault="0027624F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Receiving Facility Address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</w:tcBorders>
          </w:tcPr>
          <w:p w14:paraId="5E55523A" w14:textId="77777777" w:rsidR="0027624F" w:rsidRDefault="0027624F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27624F" w14:paraId="08745788" w14:textId="77777777" w:rsidTr="00B61737">
        <w:tc>
          <w:tcPr>
            <w:tcW w:w="9801" w:type="dxa"/>
            <w:gridSpan w:val="2"/>
          </w:tcPr>
          <w:p w14:paraId="636A84C5" w14:textId="77777777" w:rsidR="0027624F" w:rsidRPr="00855EC9" w:rsidRDefault="0027624F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624F" w14:paraId="35B957C9" w14:textId="77777777" w:rsidTr="00855EC9">
        <w:tc>
          <w:tcPr>
            <w:tcW w:w="4230" w:type="dxa"/>
          </w:tcPr>
          <w:p w14:paraId="724EA756" w14:textId="77777777" w:rsidR="0027624F" w:rsidRPr="00855EC9" w:rsidRDefault="0027624F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Primary Evacuation Route Directions to Receiving Facility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14:paraId="4E769184" w14:textId="77777777" w:rsidR="0027624F" w:rsidRDefault="0027624F" w:rsidP="00B61737">
            <w:pPr>
              <w:rPr>
                <w:rFonts w:ascii="Arial" w:hAnsi="Arial" w:cs="Arial"/>
                <w:color w:val="000000"/>
              </w:rPr>
            </w:pPr>
          </w:p>
        </w:tc>
      </w:tr>
      <w:tr w:rsidR="0027624F" w14:paraId="44F5EC24" w14:textId="77777777" w:rsidTr="00B61737">
        <w:tc>
          <w:tcPr>
            <w:tcW w:w="9801" w:type="dxa"/>
            <w:gridSpan w:val="2"/>
          </w:tcPr>
          <w:p w14:paraId="226983E7" w14:textId="77777777" w:rsidR="0027624F" w:rsidRPr="00855EC9" w:rsidRDefault="0027624F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624F" w14:paraId="38B057B6" w14:textId="77777777" w:rsidTr="00855EC9">
        <w:tc>
          <w:tcPr>
            <w:tcW w:w="4230" w:type="dxa"/>
          </w:tcPr>
          <w:p w14:paraId="2970F5E6" w14:textId="77777777" w:rsidR="0027624F" w:rsidRPr="00855EC9" w:rsidRDefault="0027624F" w:rsidP="00B617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5EC9">
              <w:rPr>
                <w:rFonts w:ascii="Arial" w:hAnsi="Arial" w:cs="Arial"/>
                <w:sz w:val="22"/>
                <w:szCs w:val="22"/>
              </w:rPr>
              <w:t>Secondary Evacuation Route Directions to Receiving Facility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14:paraId="6D9643B5" w14:textId="77777777" w:rsidR="0027624F" w:rsidRDefault="0027624F" w:rsidP="00B6173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FFAC5F9" w14:textId="77777777" w:rsidR="00855EC9" w:rsidRDefault="00855EC9" w:rsidP="0027624F"/>
    <w:p w14:paraId="63BDC766" w14:textId="567101A6" w:rsidR="002479BD" w:rsidRPr="001A37DA" w:rsidRDefault="000531B2" w:rsidP="002479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attach t</w:t>
      </w:r>
      <w:r w:rsidR="00C65F10">
        <w:rPr>
          <w:rFonts w:ascii="Arial" w:hAnsi="Arial" w:cs="Arial"/>
          <w:sz w:val="22"/>
          <w:szCs w:val="22"/>
        </w:rPr>
        <w:t>wo</w:t>
      </w:r>
      <w:r w:rsidR="002479BD" w:rsidRPr="00855EC9">
        <w:rPr>
          <w:rFonts w:ascii="Arial" w:hAnsi="Arial" w:cs="Arial"/>
          <w:sz w:val="22"/>
          <w:szCs w:val="22"/>
        </w:rPr>
        <w:t xml:space="preserve"> </w:t>
      </w:r>
      <w:r w:rsidR="00997E4B">
        <w:rPr>
          <w:rFonts w:ascii="Arial" w:hAnsi="Arial" w:cs="Arial"/>
          <w:sz w:val="22"/>
          <w:szCs w:val="22"/>
        </w:rPr>
        <w:t xml:space="preserve">different </w:t>
      </w:r>
      <w:r w:rsidR="002479BD" w:rsidRPr="00855EC9">
        <w:rPr>
          <w:rFonts w:ascii="Arial" w:hAnsi="Arial" w:cs="Arial"/>
          <w:sz w:val="22"/>
          <w:szCs w:val="22"/>
        </w:rPr>
        <w:t>map</w:t>
      </w:r>
      <w:r w:rsidR="00C65F10">
        <w:rPr>
          <w:rFonts w:ascii="Arial" w:hAnsi="Arial" w:cs="Arial"/>
          <w:sz w:val="22"/>
          <w:szCs w:val="22"/>
        </w:rPr>
        <w:t>s, each</w:t>
      </w:r>
      <w:r w:rsidR="002479BD" w:rsidRPr="00855EC9">
        <w:rPr>
          <w:rFonts w:ascii="Arial" w:hAnsi="Arial" w:cs="Arial"/>
          <w:sz w:val="22"/>
          <w:szCs w:val="22"/>
        </w:rPr>
        <w:t xml:space="preserve"> displaying </w:t>
      </w:r>
      <w:r w:rsidR="00C31B64">
        <w:rPr>
          <w:rFonts w:ascii="Arial" w:hAnsi="Arial" w:cs="Arial"/>
          <w:sz w:val="22"/>
          <w:szCs w:val="22"/>
        </w:rPr>
        <w:t xml:space="preserve">both evacuation </w:t>
      </w:r>
      <w:r w:rsidR="002479BD" w:rsidRPr="00855EC9">
        <w:rPr>
          <w:rFonts w:ascii="Arial" w:hAnsi="Arial" w:cs="Arial"/>
          <w:sz w:val="22"/>
          <w:szCs w:val="22"/>
        </w:rPr>
        <w:t>routes from the Transfer Facility to Receiving Facility One and Receiving Facility Two.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55EC9" w:rsidRPr="008D0222" w14:paraId="55031F36" w14:textId="77777777" w:rsidTr="00B61737">
        <w:trPr>
          <w:trHeight w:val="359"/>
          <w:jc w:val="center"/>
        </w:trPr>
        <w:tc>
          <w:tcPr>
            <w:tcW w:w="10080" w:type="dxa"/>
            <w:vAlign w:val="bottom"/>
          </w:tcPr>
          <w:p w14:paraId="63101F89" w14:textId="77777777" w:rsidR="002F12A1" w:rsidRDefault="002F12A1" w:rsidP="00B61737"/>
          <w:tbl>
            <w:tblPr>
              <w:tblStyle w:val="TableGrid"/>
              <w:tblW w:w="100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27"/>
            </w:tblGrid>
            <w:tr w:rsidR="00855EC9" w:rsidRPr="008D0222" w14:paraId="026420FC" w14:textId="77777777" w:rsidTr="001947B2">
              <w:trPr>
                <w:trHeight w:val="359"/>
                <w:jc w:val="center"/>
              </w:trPr>
              <w:tc>
                <w:tcPr>
                  <w:tcW w:w="10027" w:type="dxa"/>
                  <w:vAlign w:val="bottom"/>
                </w:tcPr>
                <w:p w14:paraId="25656275" w14:textId="77777777" w:rsidR="00855EC9" w:rsidRPr="00724143" w:rsidRDefault="00855EC9" w:rsidP="00B6173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D7EF3F4" w14:textId="77777777" w:rsidR="00855EC9" w:rsidRPr="004C6700" w:rsidRDefault="00855EC9" w:rsidP="00B61737">
                  <w:pPr>
                    <w:jc w:val="both"/>
                    <w:rPr>
                      <w:b/>
                      <w:color w:val="000000" w:themeColor="text1"/>
                    </w:rPr>
                  </w:pPr>
                  <w:r w:rsidRPr="00C7726B">
                    <w:rPr>
                      <w:b/>
                      <w:noProof/>
                      <w:color w:val="FF0000"/>
                    </w:rPr>
                    <w:drawing>
                      <wp:inline distT="0" distB="0" distL="0" distR="0" wp14:anchorId="3DD0276A" wp14:editId="7584EAA4">
                        <wp:extent cx="6057900" cy="3619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79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8D9D04" w14:textId="6737361F" w:rsidR="00C31B64" w:rsidRDefault="00C31B64" w:rsidP="00B6173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C2432D4" w14:textId="77777777" w:rsidR="001A37DA" w:rsidRDefault="001A37DA" w:rsidP="00B6173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C4EECF4" w14:textId="5FF9B47A" w:rsidR="00855EC9" w:rsidRDefault="00855EC9" w:rsidP="00B6173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C500C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Section below to be completed if someone other than the individual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s </w:t>
                  </w:r>
                  <w:r w:rsidRPr="00C500C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listed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above (e.g., consultant)</w:t>
                  </w:r>
                </w:p>
                <w:p w14:paraId="3AE51BB1" w14:textId="77777777" w:rsidR="00855EC9" w:rsidRPr="008D0222" w:rsidRDefault="00855EC9" w:rsidP="00B6173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00C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assisted in preparing this document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  <w:tr w:rsidR="004C6700" w14:paraId="2023A074" w14:textId="77777777" w:rsidTr="00E552D5">
              <w:trPr>
                <w:trHeight w:val="567"/>
                <w:jc w:val="center"/>
              </w:trPr>
              <w:tc>
                <w:tcPr>
                  <w:tcW w:w="10027" w:type="dxa"/>
                  <w:vAlign w:val="bottom"/>
                </w:tcPr>
                <w:p w14:paraId="5849BEA5" w14:textId="44C68451" w:rsidR="004C6700" w:rsidRDefault="004C6700" w:rsidP="004C6700">
                  <w:pPr>
                    <w:jc w:val="center"/>
                    <w:rPr>
                      <w:rFonts w:ascii="Arial" w:hAnsi="Arial" w:cs="Arial"/>
                    </w:rPr>
                  </w:pPr>
                  <w:r w:rsidRPr="00BC1E04">
                    <w:rPr>
                      <w:rFonts w:ascii="Arial" w:hAnsi="Arial" w:cs="Arial"/>
                      <w:sz w:val="20"/>
                      <w:szCs w:val="20"/>
                    </w:rPr>
                    <w:t>Print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</w:tc>
            </w:tr>
          </w:tbl>
          <w:p w14:paraId="7DC3A0F7" w14:textId="77777777" w:rsidR="00855EC9" w:rsidRPr="008D0222" w:rsidRDefault="00855EC9" w:rsidP="001A37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9124837" w14:textId="326D020C" w:rsidR="006A30BB" w:rsidRPr="006A30BB" w:rsidRDefault="006A30BB" w:rsidP="006A30BB">
      <w:pPr>
        <w:rPr>
          <w:rFonts w:ascii="Arial" w:hAnsi="Arial" w:cs="Arial"/>
          <w:sz w:val="18"/>
          <w:szCs w:val="18"/>
        </w:rPr>
      </w:pPr>
    </w:p>
    <w:sectPr w:rsidR="006A30BB" w:rsidRPr="006A30BB" w:rsidSect="006A30BB">
      <w:footerReference w:type="default" r:id="rId13"/>
      <w:pgSz w:w="12240" w:h="15840" w:code="1"/>
      <w:pgMar w:top="360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9593" w14:textId="77777777" w:rsidR="00E65274" w:rsidRDefault="00E65274" w:rsidP="000E4680">
      <w:r>
        <w:separator/>
      </w:r>
    </w:p>
  </w:endnote>
  <w:endnote w:type="continuationSeparator" w:id="0">
    <w:p w14:paraId="6EA42921" w14:textId="77777777" w:rsidR="00E65274" w:rsidRDefault="00E65274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7D34399C" w:rsidR="000E4680" w:rsidRPr="00867324" w:rsidRDefault="000E7576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Evacuation Route Maps and Driving Instructions</w:t>
    </w:r>
  </w:p>
  <w:p w14:paraId="649086DE" w14:textId="0E071AF3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F92F8D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5A4A" w14:textId="77777777" w:rsidR="00E65274" w:rsidRDefault="00E65274" w:rsidP="000E4680">
      <w:r>
        <w:separator/>
      </w:r>
    </w:p>
  </w:footnote>
  <w:footnote w:type="continuationSeparator" w:id="0">
    <w:p w14:paraId="403496D7" w14:textId="77777777" w:rsidR="00E65274" w:rsidRDefault="00E65274" w:rsidP="000E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EB7"/>
    <w:multiLevelType w:val="hybridMultilevel"/>
    <w:tmpl w:val="1D08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17C9C"/>
    <w:multiLevelType w:val="hybridMultilevel"/>
    <w:tmpl w:val="5F326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7396">
    <w:abstractNumId w:val="1"/>
  </w:num>
  <w:num w:numId="2" w16cid:durableId="1425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1F40"/>
    <w:rsid w:val="00027A93"/>
    <w:rsid w:val="000531B2"/>
    <w:rsid w:val="00086CE0"/>
    <w:rsid w:val="00086F31"/>
    <w:rsid w:val="00092FAE"/>
    <w:rsid w:val="00096E4F"/>
    <w:rsid w:val="000A39A4"/>
    <w:rsid w:val="000B2A45"/>
    <w:rsid w:val="000E4680"/>
    <w:rsid w:val="000E4881"/>
    <w:rsid w:val="000E7576"/>
    <w:rsid w:val="000F6396"/>
    <w:rsid w:val="00100596"/>
    <w:rsid w:val="00115C34"/>
    <w:rsid w:val="00126FC7"/>
    <w:rsid w:val="00132E27"/>
    <w:rsid w:val="001357DE"/>
    <w:rsid w:val="001915A3"/>
    <w:rsid w:val="001947B2"/>
    <w:rsid w:val="001A37DA"/>
    <w:rsid w:val="001F724C"/>
    <w:rsid w:val="00217F62"/>
    <w:rsid w:val="00231063"/>
    <w:rsid w:val="002479BD"/>
    <w:rsid w:val="002525AE"/>
    <w:rsid w:val="00255DE4"/>
    <w:rsid w:val="0027624F"/>
    <w:rsid w:val="00291DD0"/>
    <w:rsid w:val="002E75C9"/>
    <w:rsid w:val="002F12A1"/>
    <w:rsid w:val="002F158B"/>
    <w:rsid w:val="002F3644"/>
    <w:rsid w:val="00304DDE"/>
    <w:rsid w:val="003341D2"/>
    <w:rsid w:val="00355A2E"/>
    <w:rsid w:val="00360ABE"/>
    <w:rsid w:val="003636F5"/>
    <w:rsid w:val="003638D8"/>
    <w:rsid w:val="003A0BC7"/>
    <w:rsid w:val="003D63D1"/>
    <w:rsid w:val="003E0F02"/>
    <w:rsid w:val="003E6214"/>
    <w:rsid w:val="00433675"/>
    <w:rsid w:val="00444933"/>
    <w:rsid w:val="0045195C"/>
    <w:rsid w:val="0045717B"/>
    <w:rsid w:val="0046077B"/>
    <w:rsid w:val="00467D16"/>
    <w:rsid w:val="00494734"/>
    <w:rsid w:val="004A0758"/>
    <w:rsid w:val="004A27D6"/>
    <w:rsid w:val="004A34C4"/>
    <w:rsid w:val="004C3E37"/>
    <w:rsid w:val="004C6700"/>
    <w:rsid w:val="004E5F6D"/>
    <w:rsid w:val="004F6C2E"/>
    <w:rsid w:val="005228DA"/>
    <w:rsid w:val="0053262F"/>
    <w:rsid w:val="005545B0"/>
    <w:rsid w:val="00560154"/>
    <w:rsid w:val="00573B3C"/>
    <w:rsid w:val="005A093D"/>
    <w:rsid w:val="00607673"/>
    <w:rsid w:val="00627645"/>
    <w:rsid w:val="006413EA"/>
    <w:rsid w:val="0065197F"/>
    <w:rsid w:val="0066596D"/>
    <w:rsid w:val="00673337"/>
    <w:rsid w:val="006978AC"/>
    <w:rsid w:val="006A30BB"/>
    <w:rsid w:val="006D2285"/>
    <w:rsid w:val="006D7C24"/>
    <w:rsid w:val="006F7BCC"/>
    <w:rsid w:val="00701927"/>
    <w:rsid w:val="00720EDC"/>
    <w:rsid w:val="00746EB5"/>
    <w:rsid w:val="007626BE"/>
    <w:rsid w:val="00765FDA"/>
    <w:rsid w:val="00780F2E"/>
    <w:rsid w:val="00780F76"/>
    <w:rsid w:val="007B06C1"/>
    <w:rsid w:val="007C1EF3"/>
    <w:rsid w:val="007D15B7"/>
    <w:rsid w:val="007E0754"/>
    <w:rsid w:val="007E30F9"/>
    <w:rsid w:val="0080269F"/>
    <w:rsid w:val="00826A55"/>
    <w:rsid w:val="00832AF4"/>
    <w:rsid w:val="008531CE"/>
    <w:rsid w:val="00855EC9"/>
    <w:rsid w:val="00864C56"/>
    <w:rsid w:val="00867324"/>
    <w:rsid w:val="00881378"/>
    <w:rsid w:val="008900A7"/>
    <w:rsid w:val="008A10F7"/>
    <w:rsid w:val="008B19B2"/>
    <w:rsid w:val="008D0222"/>
    <w:rsid w:val="008E1960"/>
    <w:rsid w:val="008F3D3A"/>
    <w:rsid w:val="008F7EA4"/>
    <w:rsid w:val="00905190"/>
    <w:rsid w:val="009142AD"/>
    <w:rsid w:val="00931532"/>
    <w:rsid w:val="009362B2"/>
    <w:rsid w:val="009364E7"/>
    <w:rsid w:val="00975DBA"/>
    <w:rsid w:val="00997E13"/>
    <w:rsid w:val="00997E4B"/>
    <w:rsid w:val="009B54CE"/>
    <w:rsid w:val="009D38BF"/>
    <w:rsid w:val="009D3AD9"/>
    <w:rsid w:val="009D7160"/>
    <w:rsid w:val="00A23BC5"/>
    <w:rsid w:val="00A25050"/>
    <w:rsid w:val="00A37227"/>
    <w:rsid w:val="00A403D7"/>
    <w:rsid w:val="00A41F52"/>
    <w:rsid w:val="00A5192E"/>
    <w:rsid w:val="00A73CAC"/>
    <w:rsid w:val="00A906D8"/>
    <w:rsid w:val="00AB5A74"/>
    <w:rsid w:val="00AF492A"/>
    <w:rsid w:val="00B05529"/>
    <w:rsid w:val="00B42489"/>
    <w:rsid w:val="00B46C2A"/>
    <w:rsid w:val="00B52AE3"/>
    <w:rsid w:val="00B553D7"/>
    <w:rsid w:val="00BB2647"/>
    <w:rsid w:val="00BB7B32"/>
    <w:rsid w:val="00BC1E04"/>
    <w:rsid w:val="00BD1666"/>
    <w:rsid w:val="00BD77DB"/>
    <w:rsid w:val="00BE00B8"/>
    <w:rsid w:val="00C31B64"/>
    <w:rsid w:val="00C500C9"/>
    <w:rsid w:val="00C52C40"/>
    <w:rsid w:val="00C65F10"/>
    <w:rsid w:val="00C87F12"/>
    <w:rsid w:val="00CB26A8"/>
    <w:rsid w:val="00D01DA2"/>
    <w:rsid w:val="00D17F6B"/>
    <w:rsid w:val="00D245C7"/>
    <w:rsid w:val="00D40646"/>
    <w:rsid w:val="00D42B67"/>
    <w:rsid w:val="00D84330"/>
    <w:rsid w:val="00DA05C8"/>
    <w:rsid w:val="00DA5168"/>
    <w:rsid w:val="00E1360D"/>
    <w:rsid w:val="00E2023E"/>
    <w:rsid w:val="00E23000"/>
    <w:rsid w:val="00E53F10"/>
    <w:rsid w:val="00E65274"/>
    <w:rsid w:val="00E669DE"/>
    <w:rsid w:val="00E77AE8"/>
    <w:rsid w:val="00EB5E8B"/>
    <w:rsid w:val="00EE1AFD"/>
    <w:rsid w:val="00EE4D2B"/>
    <w:rsid w:val="00F071AE"/>
    <w:rsid w:val="00F07507"/>
    <w:rsid w:val="00F230CF"/>
    <w:rsid w:val="00F54215"/>
    <w:rsid w:val="00F5433F"/>
    <w:rsid w:val="00F92F8D"/>
    <w:rsid w:val="00FA59CF"/>
    <w:rsid w:val="00FC2E32"/>
    <w:rsid w:val="00FC765B"/>
    <w:rsid w:val="00FC7847"/>
    <w:rsid w:val="00FE133D"/>
    <w:rsid w:val="00FE47ED"/>
    <w:rsid w:val="00FE61A5"/>
    <w:rsid w:val="00FE76A3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ergencyplans@miamidade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134</cp:revision>
  <cp:lastPrinted>2022-02-20T04:40:00Z</cp:lastPrinted>
  <dcterms:created xsi:type="dcterms:W3CDTF">2018-04-13T19:14:00Z</dcterms:created>
  <dcterms:modified xsi:type="dcterms:W3CDTF">2023-12-07T00:01:00Z</dcterms:modified>
</cp:coreProperties>
</file>